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3" w:type="dxa"/>
        <w:tblLayout w:type="fixed"/>
        <w:tblLook w:val="04A0"/>
      </w:tblPr>
      <w:tblGrid>
        <w:gridCol w:w="10031"/>
        <w:gridCol w:w="5352"/>
      </w:tblGrid>
      <w:tr w:rsidR="003E431A" w:rsidRPr="00446BF6" w:rsidTr="004A4E39">
        <w:tc>
          <w:tcPr>
            <w:tcW w:w="10031" w:type="dxa"/>
          </w:tcPr>
          <w:p w:rsidR="003E431A" w:rsidRPr="00446BF6" w:rsidRDefault="004A4E39" w:rsidP="003A590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083014" cy="8458200"/>
                  <wp:effectExtent l="19050" t="0" r="0" b="0"/>
                  <wp:docPr id="4" name="Рисунок 4" descr="C:\Users\Учитель\AppData\Local\Microsoft\Windows\Temporary Internet Files\Content.Word\Ученик года 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AppData\Local\Microsoft\Windows\Temporary Internet Files\Content.Word\Ученик года 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301" t="3688" b="8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014" cy="845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3E431A" w:rsidRPr="00446BF6" w:rsidRDefault="003E431A" w:rsidP="003A5909">
            <w:pPr>
              <w:spacing w:after="0" w:line="240" w:lineRule="auto"/>
              <w:ind w:left="340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7350BF" w:rsidRDefault="007350BF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E39" w:rsidRDefault="004A4E39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E39" w:rsidRDefault="004A4E39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E39" w:rsidRDefault="004A4E39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E39" w:rsidRDefault="004A4E39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E39" w:rsidRDefault="004A4E39" w:rsidP="00735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A40" w:rsidRPr="00894A40" w:rsidRDefault="007350BF" w:rsidP="00735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. </w:t>
      </w:r>
      <w:r w:rsidR="00894A40" w:rsidRPr="007350BF">
        <w:rPr>
          <w:rFonts w:ascii="Times New Roman" w:hAnsi="Times New Roman" w:cs="Times New Roman"/>
          <w:b/>
          <w:sz w:val="28"/>
          <w:szCs w:val="28"/>
        </w:rPr>
        <w:t>Состав жюри и оценка конкурсных заданий</w:t>
      </w:r>
    </w:p>
    <w:p w:rsidR="00894A40" w:rsidRPr="00894A40" w:rsidRDefault="007350BF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жюри</w:t>
      </w:r>
      <w:r w:rsidR="00894A40" w:rsidRPr="00894A40">
        <w:rPr>
          <w:rFonts w:ascii="Times New Roman" w:hAnsi="Times New Roman" w:cs="Times New Roman"/>
          <w:sz w:val="28"/>
          <w:szCs w:val="28"/>
        </w:rPr>
        <w:t>: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7350BF">
        <w:rPr>
          <w:rFonts w:ascii="Times New Roman" w:hAnsi="Times New Roman" w:cs="Times New Roman"/>
          <w:sz w:val="28"/>
          <w:szCs w:val="28"/>
        </w:rPr>
        <w:t>директор гимназии</w:t>
      </w:r>
    </w:p>
    <w:p w:rsidR="00894A40" w:rsidRDefault="007350BF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16A" w:rsidRPr="007350BF">
        <w:rPr>
          <w:rFonts w:ascii="Times New Roman" w:hAnsi="Times New Roman" w:cs="Times New Roman"/>
          <w:sz w:val="28"/>
          <w:szCs w:val="28"/>
        </w:rPr>
        <w:t xml:space="preserve"> </w:t>
      </w:r>
      <w:r w:rsidR="00F63956" w:rsidRPr="007350BF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</w:p>
    <w:p w:rsidR="007350BF" w:rsidRDefault="00E5016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A40">
        <w:rPr>
          <w:rFonts w:ascii="Times New Roman" w:hAnsi="Times New Roman" w:cs="Times New Roman"/>
          <w:sz w:val="28"/>
          <w:szCs w:val="28"/>
        </w:rPr>
        <w:t>.</w:t>
      </w:r>
      <w:r w:rsidR="00F63956">
        <w:rPr>
          <w:rFonts w:ascii="Times New Roman" w:hAnsi="Times New Roman" w:cs="Times New Roman"/>
          <w:sz w:val="28"/>
          <w:szCs w:val="28"/>
        </w:rPr>
        <w:t xml:space="preserve"> </w:t>
      </w:r>
      <w:r w:rsidR="007350BF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894A40" w:rsidRDefault="00E5016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0BF">
        <w:rPr>
          <w:rFonts w:ascii="Times New Roman" w:hAnsi="Times New Roman" w:cs="Times New Roman"/>
          <w:sz w:val="28"/>
          <w:szCs w:val="28"/>
        </w:rPr>
        <w:t>. С</w:t>
      </w:r>
      <w:r w:rsidR="00F63956">
        <w:rPr>
          <w:rFonts w:ascii="Times New Roman" w:hAnsi="Times New Roman" w:cs="Times New Roman"/>
          <w:sz w:val="28"/>
          <w:szCs w:val="28"/>
        </w:rPr>
        <w:t>оциальный педагог</w:t>
      </w:r>
    </w:p>
    <w:p w:rsidR="00F63956" w:rsidRDefault="00E5016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956">
        <w:rPr>
          <w:rFonts w:ascii="Times New Roman" w:hAnsi="Times New Roman" w:cs="Times New Roman"/>
          <w:sz w:val="28"/>
          <w:szCs w:val="28"/>
        </w:rPr>
        <w:t>.</w:t>
      </w:r>
      <w:r w:rsidR="007350BF">
        <w:rPr>
          <w:rFonts w:ascii="Times New Roman" w:hAnsi="Times New Roman" w:cs="Times New Roman"/>
          <w:sz w:val="28"/>
          <w:szCs w:val="28"/>
        </w:rPr>
        <w:t xml:space="preserve"> С</w:t>
      </w:r>
      <w:r w:rsidR="00F63956">
        <w:rPr>
          <w:rFonts w:ascii="Times New Roman" w:hAnsi="Times New Roman" w:cs="Times New Roman"/>
          <w:sz w:val="28"/>
          <w:szCs w:val="28"/>
        </w:rPr>
        <w:t>тарший вожатый</w:t>
      </w:r>
    </w:p>
    <w:p w:rsidR="00894A40" w:rsidRPr="00894A40" w:rsidRDefault="007350BF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94A40" w:rsidRPr="00894A40">
        <w:rPr>
          <w:rFonts w:ascii="Times New Roman" w:hAnsi="Times New Roman" w:cs="Times New Roman"/>
          <w:sz w:val="28"/>
          <w:szCs w:val="28"/>
        </w:rPr>
        <w:t>Оценку жюри проводит путем выставления баллов за портфолио ученика. Балл каждому участнику за данный конкурс определяется как средний балл выставленных оценок всех членов жюри. Итоговый ба</w:t>
      </w:r>
      <w:proofErr w:type="gramStart"/>
      <w:r w:rsidR="00894A40" w:rsidRPr="00894A40">
        <w:rPr>
          <w:rFonts w:ascii="Times New Roman" w:hAnsi="Times New Roman" w:cs="Times New Roman"/>
          <w:sz w:val="28"/>
          <w:szCs w:val="28"/>
        </w:rPr>
        <w:t>лл скл</w:t>
      </w:r>
      <w:proofErr w:type="gramEnd"/>
      <w:r w:rsidR="00894A40" w:rsidRPr="00894A40">
        <w:rPr>
          <w:rFonts w:ascii="Times New Roman" w:hAnsi="Times New Roman" w:cs="Times New Roman"/>
          <w:sz w:val="28"/>
          <w:szCs w:val="28"/>
        </w:rPr>
        <w:t>адывается из суммы всех средних баллов за каждый конкурс. Члены жюри могут задавать дополнительные вопросы участникам для подтверждения полученной ими информации.</w:t>
      </w:r>
    </w:p>
    <w:p w:rsidR="00894A40" w:rsidRPr="00894A40" w:rsidRDefault="007350BF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894A40" w:rsidRPr="007350BF">
        <w:rPr>
          <w:rFonts w:ascii="Times New Roman" w:hAnsi="Times New Roman" w:cs="Times New Roman"/>
          <w:b/>
          <w:sz w:val="28"/>
          <w:szCs w:val="28"/>
        </w:rPr>
        <w:t>V.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</w:t>
      </w:r>
      <w:r w:rsidR="00894A40" w:rsidRPr="007350BF">
        <w:rPr>
          <w:rFonts w:ascii="Times New Roman" w:hAnsi="Times New Roman" w:cs="Times New Roman"/>
          <w:b/>
          <w:sz w:val="28"/>
          <w:szCs w:val="28"/>
        </w:rPr>
        <w:t>Организация и сроки проведения конкурса</w:t>
      </w:r>
    </w:p>
    <w:p w:rsidR="00894A40" w:rsidRPr="00894A40" w:rsidRDefault="007350BF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="00894A40" w:rsidRPr="00894A40">
        <w:rPr>
          <w:rFonts w:ascii="Times New Roman" w:hAnsi="Times New Roman" w:cs="Times New Roman"/>
          <w:sz w:val="28"/>
          <w:szCs w:val="28"/>
        </w:rPr>
        <w:t>онкурс проводится</w:t>
      </w:r>
      <w:r w:rsidR="00765F7A">
        <w:rPr>
          <w:rFonts w:ascii="Times New Roman" w:hAnsi="Times New Roman" w:cs="Times New Roman"/>
          <w:sz w:val="28"/>
          <w:szCs w:val="28"/>
        </w:rPr>
        <w:t xml:space="preserve"> с 1 марта по 15 мая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в </w:t>
      </w:r>
      <w:r w:rsidR="00765F7A">
        <w:rPr>
          <w:rFonts w:ascii="Times New Roman" w:hAnsi="Times New Roman" w:cs="Times New Roman"/>
          <w:sz w:val="28"/>
          <w:szCs w:val="28"/>
        </w:rPr>
        <w:t>три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894A40" w:rsidRPr="00894A40" w:rsidRDefault="00765F7A" w:rsidP="00894A40">
      <w:pPr>
        <w:rPr>
          <w:rFonts w:ascii="Times New Roman" w:hAnsi="Times New Roman" w:cs="Times New Roman"/>
          <w:sz w:val="28"/>
          <w:szCs w:val="28"/>
        </w:rPr>
      </w:pPr>
      <w:r w:rsidRPr="00765F7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40" w:rsidRPr="007350BF">
        <w:rPr>
          <w:rFonts w:ascii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с 1 по </w:t>
      </w:r>
      <w:r w:rsidR="00894A40">
        <w:rPr>
          <w:rFonts w:ascii="Times New Roman" w:hAnsi="Times New Roman" w:cs="Times New Roman"/>
          <w:sz w:val="28"/>
          <w:szCs w:val="28"/>
        </w:rPr>
        <w:t>31 марта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. </w:t>
      </w:r>
      <w:r w:rsidR="003E431A">
        <w:rPr>
          <w:rFonts w:ascii="Times New Roman" w:hAnsi="Times New Roman" w:cs="Times New Roman"/>
          <w:sz w:val="28"/>
          <w:szCs w:val="28"/>
        </w:rPr>
        <w:t>Гимназический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этап. Выдвижение к</w:t>
      </w:r>
      <w:r>
        <w:rPr>
          <w:rFonts w:ascii="Times New Roman" w:hAnsi="Times New Roman" w:cs="Times New Roman"/>
          <w:sz w:val="28"/>
          <w:szCs w:val="28"/>
        </w:rPr>
        <w:t>андидатов в классном коллективе</w:t>
      </w:r>
      <w:r w:rsidR="00894A40" w:rsidRPr="00894A40">
        <w:rPr>
          <w:rFonts w:ascii="Times New Roman" w:hAnsi="Times New Roman" w:cs="Times New Roman"/>
          <w:sz w:val="28"/>
          <w:szCs w:val="28"/>
        </w:rPr>
        <w:t>.</w:t>
      </w:r>
    </w:p>
    <w:p w:rsidR="00894A40" w:rsidRPr="00894A40" w:rsidRDefault="00765F7A" w:rsidP="00894A40">
      <w:pPr>
        <w:rPr>
          <w:rFonts w:ascii="Times New Roman" w:hAnsi="Times New Roman" w:cs="Times New Roman"/>
          <w:sz w:val="28"/>
          <w:szCs w:val="28"/>
        </w:rPr>
      </w:pPr>
      <w:r w:rsidRPr="00765F7A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40" w:rsidRPr="00765F7A">
        <w:rPr>
          <w:rFonts w:ascii="Times New Roman" w:hAnsi="Times New Roman" w:cs="Times New Roman"/>
          <w:b/>
          <w:sz w:val="28"/>
          <w:szCs w:val="28"/>
        </w:rPr>
        <w:t>2 этап</w:t>
      </w:r>
      <w:r w:rsidR="00894A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94A4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94A40"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894A40" w:rsidRPr="00894A40">
        <w:rPr>
          <w:rFonts w:ascii="Times New Roman" w:hAnsi="Times New Roman" w:cs="Times New Roman"/>
          <w:sz w:val="28"/>
          <w:szCs w:val="28"/>
        </w:rPr>
        <w:t>. На этом этапе участники предоставляют портфолио участника конкурса</w:t>
      </w:r>
      <w:r w:rsidR="00894A40">
        <w:rPr>
          <w:rFonts w:ascii="Times New Roman" w:hAnsi="Times New Roman" w:cs="Times New Roman"/>
          <w:sz w:val="28"/>
          <w:szCs w:val="28"/>
        </w:rPr>
        <w:t>.</w:t>
      </w:r>
    </w:p>
    <w:p w:rsidR="00894A40" w:rsidRPr="00894A40" w:rsidRDefault="00765F7A" w:rsidP="00894A40">
      <w:pPr>
        <w:rPr>
          <w:rFonts w:ascii="Times New Roman" w:hAnsi="Times New Roman" w:cs="Times New Roman"/>
          <w:sz w:val="28"/>
          <w:szCs w:val="28"/>
        </w:rPr>
      </w:pPr>
      <w:r w:rsidRPr="00765F7A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40" w:rsidRPr="00765F7A">
        <w:rPr>
          <w:rFonts w:ascii="Times New Roman" w:hAnsi="Times New Roman" w:cs="Times New Roman"/>
          <w:b/>
          <w:sz w:val="28"/>
          <w:szCs w:val="28"/>
        </w:rPr>
        <w:t>3 этап</w:t>
      </w:r>
      <w:r w:rsidR="00894A40">
        <w:rPr>
          <w:rFonts w:ascii="Times New Roman" w:hAnsi="Times New Roman" w:cs="Times New Roman"/>
          <w:sz w:val="28"/>
          <w:szCs w:val="28"/>
        </w:rPr>
        <w:t xml:space="preserve"> - с 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94A4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40">
        <w:rPr>
          <w:rFonts w:ascii="Times New Roman" w:hAnsi="Times New Roman" w:cs="Times New Roman"/>
          <w:sz w:val="28"/>
          <w:szCs w:val="28"/>
        </w:rPr>
        <w:t xml:space="preserve">мая.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Работа рабочей комиссии с полученными от классных коллективов материалами. </w:t>
      </w:r>
      <w:r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членами жюри</w:t>
      </w:r>
      <w:r w:rsidR="00894A40">
        <w:rPr>
          <w:rFonts w:ascii="Times New Roman" w:hAnsi="Times New Roman" w:cs="Times New Roman"/>
          <w:sz w:val="28"/>
          <w:szCs w:val="28"/>
        </w:rPr>
        <w:t>.</w:t>
      </w:r>
    </w:p>
    <w:p w:rsidR="00894A40" w:rsidRPr="00765F7A" w:rsidRDefault="00765F7A" w:rsidP="00894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894A40" w:rsidRPr="00765F7A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победителей.</w:t>
      </w:r>
    </w:p>
    <w:p w:rsidR="00765F7A" w:rsidRDefault="00765F7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Подведение итогов проходит до 15 мая. </w:t>
      </w:r>
    </w:p>
    <w:p w:rsidR="00765F7A" w:rsidRDefault="00765F7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гимназического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конкурса «Ученик года» признаѐтся </w:t>
      </w:r>
      <w:r w:rsidR="00EC4AA1">
        <w:rPr>
          <w:rFonts w:ascii="Times New Roman" w:hAnsi="Times New Roman" w:cs="Times New Roman"/>
          <w:sz w:val="28"/>
          <w:szCs w:val="28"/>
        </w:rPr>
        <w:t xml:space="preserve">один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ученик, набравший максимальное количество баллов. </w:t>
      </w:r>
    </w:p>
    <w:p w:rsidR="00EC4AA1" w:rsidRDefault="00765F7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Победителю Конкурса присваивается почѐтное звание «Лучший ученик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 </w:t>
      </w:r>
      <w:r w:rsidR="00894A40" w:rsidRPr="00894A40">
        <w:rPr>
          <w:rFonts w:ascii="Times New Roman" w:hAnsi="Times New Roman" w:cs="Times New Roman"/>
          <w:sz w:val="28"/>
          <w:szCs w:val="28"/>
        </w:rPr>
        <w:t>года».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Победитель награждается </w:t>
      </w:r>
      <w:r w:rsidR="00EC4AA1">
        <w:rPr>
          <w:rFonts w:ascii="Times New Roman" w:hAnsi="Times New Roman" w:cs="Times New Roman"/>
          <w:sz w:val="28"/>
          <w:szCs w:val="28"/>
        </w:rPr>
        <w:t>Дипломом победителя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и ценным призом. </w:t>
      </w:r>
    </w:p>
    <w:p w:rsidR="00894A40" w:rsidRPr="00894A40" w:rsidRDefault="00765F7A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894A40" w:rsidRPr="00894A40">
        <w:rPr>
          <w:rFonts w:ascii="Times New Roman" w:hAnsi="Times New Roman" w:cs="Times New Roman"/>
          <w:sz w:val="28"/>
          <w:szCs w:val="28"/>
        </w:rPr>
        <w:t>Вручение Дипломов осуществляется в конце учебного года</w:t>
      </w:r>
      <w:r w:rsidR="00894A40">
        <w:rPr>
          <w:rFonts w:ascii="Times New Roman" w:hAnsi="Times New Roman" w:cs="Times New Roman"/>
          <w:sz w:val="28"/>
          <w:szCs w:val="28"/>
        </w:rPr>
        <w:t xml:space="preserve"> на</w:t>
      </w:r>
      <w:r w:rsidR="00894A40" w:rsidRPr="0089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празднике «За честь гимназии»</w:t>
      </w:r>
    </w:p>
    <w:p w:rsidR="00894A40" w:rsidRPr="00121CA9" w:rsidRDefault="00894A40" w:rsidP="00894A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CA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121CA9" w:rsidRDefault="00894A40" w:rsidP="00121CA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CA9">
        <w:rPr>
          <w:rFonts w:ascii="Times New Roman" w:hAnsi="Times New Roman" w:cs="Times New Roman"/>
          <w:b/>
          <w:sz w:val="32"/>
          <w:szCs w:val="28"/>
        </w:rPr>
        <w:t xml:space="preserve">Структура </w:t>
      </w:r>
      <w:proofErr w:type="spellStart"/>
      <w:r w:rsidRPr="00121CA9">
        <w:rPr>
          <w:rFonts w:ascii="Times New Roman" w:hAnsi="Times New Roman" w:cs="Times New Roman"/>
          <w:b/>
          <w:sz w:val="32"/>
          <w:szCs w:val="28"/>
        </w:rPr>
        <w:t>портфолио</w:t>
      </w:r>
      <w:proofErr w:type="spellEnd"/>
      <w:r w:rsidRPr="00121CA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94A40" w:rsidRPr="00121CA9" w:rsidRDefault="00121CA9" w:rsidP="00121C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</w:t>
      </w:r>
      <w:r w:rsidRPr="00121CA9">
        <w:rPr>
          <w:rFonts w:ascii="Times New Roman" w:hAnsi="Times New Roman" w:cs="Times New Roman"/>
          <w:b/>
          <w:sz w:val="32"/>
          <w:szCs w:val="28"/>
        </w:rPr>
        <w:t xml:space="preserve">частника </w:t>
      </w:r>
      <w:r w:rsidR="00894A40" w:rsidRPr="00121CA9">
        <w:rPr>
          <w:rFonts w:ascii="Times New Roman" w:hAnsi="Times New Roman" w:cs="Times New Roman"/>
          <w:b/>
          <w:sz w:val="32"/>
          <w:szCs w:val="28"/>
        </w:rPr>
        <w:t>конкурса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CA9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У</w:t>
      </w:r>
      <w:r w:rsidRPr="00121CA9">
        <w:rPr>
          <w:rFonts w:ascii="Times New Roman" w:hAnsi="Times New Roman" w:cs="Times New Roman"/>
          <w:b/>
          <w:sz w:val="32"/>
          <w:szCs w:val="28"/>
        </w:rPr>
        <w:t>ченик года»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 xml:space="preserve">1) Титульный лист. </w:t>
      </w: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956">
        <w:rPr>
          <w:rFonts w:ascii="Times New Roman" w:hAnsi="Times New Roman" w:cs="Times New Roman"/>
          <w:sz w:val="28"/>
          <w:szCs w:val="28"/>
        </w:rPr>
        <w:t>) Заявка на участие (</w:t>
      </w:r>
      <w:proofErr w:type="gramStart"/>
      <w:r w:rsidR="00F6395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63956">
        <w:rPr>
          <w:rFonts w:ascii="Times New Roman" w:hAnsi="Times New Roman" w:cs="Times New Roman"/>
          <w:sz w:val="28"/>
          <w:szCs w:val="28"/>
        </w:rPr>
        <w:t>. Приложение</w:t>
      </w:r>
      <w:r w:rsidRPr="00894A4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31F19" w:rsidRPr="00831F19" w:rsidRDefault="00831F19" w:rsidP="00831F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831F19">
        <w:rPr>
          <w:rFonts w:ascii="Times New Roman" w:hAnsi="Times New Roman" w:cs="Times New Roman"/>
          <w:sz w:val="28"/>
          <w:szCs w:val="28"/>
        </w:rPr>
        <w:t xml:space="preserve">нкета участника конкурса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3)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 xml:space="preserve">4) Копии дипломов, грамот, подтверждающие образовательные, творческие и спортивные достижения </w:t>
      </w:r>
      <w:r>
        <w:rPr>
          <w:rFonts w:ascii="Times New Roman" w:hAnsi="Times New Roman" w:cs="Times New Roman"/>
          <w:sz w:val="28"/>
          <w:szCs w:val="28"/>
        </w:rPr>
        <w:t>ученика за последний  год</w:t>
      </w:r>
      <w:r w:rsidRPr="00894A40">
        <w:rPr>
          <w:rFonts w:ascii="Times New Roman" w:hAnsi="Times New Roman" w:cs="Times New Roman"/>
          <w:sz w:val="28"/>
          <w:szCs w:val="28"/>
        </w:rPr>
        <w:t>. Документы об окончании элективных курсов, музыкальной, художественной школ и др.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>5) Отзывы, рецензии на творческие, исследовательские, проектные работы ученика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 xml:space="preserve">6) Сведения об общественной работе в </w:t>
      </w:r>
      <w:r w:rsidR="00765F7A">
        <w:rPr>
          <w:rFonts w:ascii="Times New Roman" w:hAnsi="Times New Roman" w:cs="Times New Roman"/>
          <w:sz w:val="28"/>
          <w:szCs w:val="28"/>
        </w:rPr>
        <w:t>гимназии, районе, городе</w:t>
      </w:r>
      <w:r w:rsidRPr="00894A40">
        <w:rPr>
          <w:rFonts w:ascii="Times New Roman" w:hAnsi="Times New Roman" w:cs="Times New Roman"/>
          <w:sz w:val="28"/>
          <w:szCs w:val="28"/>
        </w:rPr>
        <w:t>.</w:t>
      </w:r>
    </w:p>
    <w:p w:rsidR="00894A40" w:rsidRP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>7) Выписка с итоговыми отм</w:t>
      </w:r>
      <w:r w:rsidR="00765F7A">
        <w:rPr>
          <w:rFonts w:ascii="Times New Roman" w:hAnsi="Times New Roman" w:cs="Times New Roman"/>
          <w:sz w:val="28"/>
          <w:szCs w:val="28"/>
        </w:rPr>
        <w:t>етка</w:t>
      </w:r>
      <w:r w:rsidR="00121CA9">
        <w:rPr>
          <w:rFonts w:ascii="Times New Roman" w:hAnsi="Times New Roman" w:cs="Times New Roman"/>
          <w:sz w:val="28"/>
          <w:szCs w:val="28"/>
        </w:rPr>
        <w:t>ми за прошедший учебный год, че</w:t>
      </w:r>
      <w:r w:rsidR="00765F7A">
        <w:rPr>
          <w:rFonts w:ascii="Times New Roman" w:hAnsi="Times New Roman" w:cs="Times New Roman"/>
          <w:sz w:val="28"/>
          <w:szCs w:val="28"/>
        </w:rPr>
        <w:t>тве</w:t>
      </w:r>
      <w:r w:rsidR="00121CA9">
        <w:rPr>
          <w:rFonts w:ascii="Times New Roman" w:hAnsi="Times New Roman" w:cs="Times New Roman"/>
          <w:sz w:val="28"/>
          <w:szCs w:val="28"/>
        </w:rPr>
        <w:t>р</w:t>
      </w:r>
      <w:r w:rsidR="00765F7A">
        <w:rPr>
          <w:rFonts w:ascii="Times New Roman" w:hAnsi="Times New Roman" w:cs="Times New Roman"/>
          <w:sz w:val="28"/>
          <w:szCs w:val="28"/>
        </w:rPr>
        <w:t>тными (полугодовыми</w:t>
      </w:r>
      <w:r w:rsidR="00121CA9">
        <w:rPr>
          <w:rFonts w:ascii="Times New Roman" w:hAnsi="Times New Roman" w:cs="Times New Roman"/>
          <w:sz w:val="28"/>
          <w:szCs w:val="28"/>
        </w:rPr>
        <w:t>) отметками за текущий учебный год.</w:t>
      </w:r>
    </w:p>
    <w:p w:rsidR="00A75E02" w:rsidRDefault="00A75E02" w:rsidP="00A75E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5E02" w:rsidRPr="00121CA9" w:rsidRDefault="00A75E02" w:rsidP="00A75E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CA9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75E02" w:rsidRPr="00121CA9" w:rsidRDefault="00A75E02" w:rsidP="00A75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A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75E02" w:rsidRPr="00894A40" w:rsidRDefault="00A75E02" w:rsidP="00A75E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 xml:space="preserve">Коллектив _______ класса </w:t>
      </w:r>
      <w:r>
        <w:rPr>
          <w:rFonts w:ascii="Times New Roman" w:hAnsi="Times New Roman" w:cs="Times New Roman"/>
          <w:sz w:val="28"/>
          <w:szCs w:val="28"/>
        </w:rPr>
        <w:t>МБОУ «Гимназия №7 имени Героя России С.В. Василева»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рянска </w:t>
      </w:r>
      <w:r w:rsidRPr="00894A40">
        <w:rPr>
          <w:rFonts w:ascii="Times New Roman" w:hAnsi="Times New Roman" w:cs="Times New Roman"/>
          <w:sz w:val="28"/>
          <w:szCs w:val="28"/>
        </w:rPr>
        <w:t>выдвигает _______________________________________________________________</w:t>
      </w:r>
    </w:p>
    <w:p w:rsidR="00A75E02" w:rsidRPr="00121CA9" w:rsidRDefault="00A75E02" w:rsidP="00A75E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1CA9">
        <w:rPr>
          <w:rFonts w:ascii="Times New Roman" w:hAnsi="Times New Roman" w:cs="Times New Roman"/>
          <w:i/>
          <w:sz w:val="28"/>
          <w:szCs w:val="28"/>
        </w:rPr>
        <w:t>фамилия, имя, отчество участника</w:t>
      </w:r>
    </w:p>
    <w:p w:rsidR="00A75E02" w:rsidRPr="00894A40" w:rsidRDefault="00A75E02" w:rsidP="00A75E02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894A4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894A40">
        <w:rPr>
          <w:rFonts w:ascii="Times New Roman" w:hAnsi="Times New Roman" w:cs="Times New Roman"/>
          <w:sz w:val="28"/>
          <w:szCs w:val="28"/>
        </w:rPr>
        <w:t xml:space="preserve">) _______________ класса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гимназическом конкурсе «Ученик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-_____</w:t>
      </w:r>
      <w:proofErr w:type="spellEnd"/>
      <w:r w:rsidRPr="00894A4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5E02" w:rsidRPr="000C0BA7" w:rsidRDefault="00A75E02" w:rsidP="00A75E02">
      <w:pPr>
        <w:rPr>
          <w:rFonts w:ascii="Times New Roman" w:hAnsi="Times New Roman" w:cs="Times New Roman"/>
          <w:sz w:val="28"/>
          <w:szCs w:val="28"/>
        </w:rPr>
      </w:pPr>
      <w:r w:rsidRPr="00894A40">
        <w:rPr>
          <w:rFonts w:ascii="Times New Roman" w:hAnsi="Times New Roman" w:cs="Times New Roman"/>
          <w:sz w:val="28"/>
          <w:szCs w:val="28"/>
        </w:rPr>
        <w:t>Классный руководитель_____________________ /_______________________/</w:t>
      </w:r>
    </w:p>
    <w:p w:rsidR="00A75E02" w:rsidRPr="000C0BA7" w:rsidRDefault="00A75E02" w:rsidP="00A75E02">
      <w:pPr>
        <w:rPr>
          <w:rFonts w:ascii="Times New Roman" w:hAnsi="Times New Roman" w:cs="Times New Roman"/>
          <w:sz w:val="28"/>
          <w:szCs w:val="28"/>
        </w:rPr>
      </w:pP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</w:p>
    <w:p w:rsidR="00894A40" w:rsidRDefault="00894A40" w:rsidP="00894A40">
      <w:pPr>
        <w:rPr>
          <w:rFonts w:ascii="Times New Roman" w:hAnsi="Times New Roman" w:cs="Times New Roman"/>
          <w:sz w:val="28"/>
          <w:szCs w:val="28"/>
        </w:rPr>
      </w:pPr>
    </w:p>
    <w:p w:rsidR="00A75E02" w:rsidRPr="00121CA9" w:rsidRDefault="00A75E02" w:rsidP="00A75E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C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CF49E5">
        <w:rPr>
          <w:rFonts w:ascii="Times New Roman" w:hAnsi="Times New Roman" w:cs="Times New Roman"/>
          <w:i/>
          <w:sz w:val="28"/>
          <w:szCs w:val="28"/>
        </w:rPr>
        <w:t>3</w:t>
      </w:r>
    </w:p>
    <w:p w:rsidR="00A75E02" w:rsidRDefault="00A75E02" w:rsidP="00A75E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УЧАСТНИКА КОНКУРСА «УЧЕНИК ГОДА»</w:t>
      </w:r>
    </w:p>
    <w:tbl>
      <w:tblPr>
        <w:tblStyle w:val="a3"/>
        <w:tblW w:w="9464" w:type="dxa"/>
        <w:tblLook w:val="04A0"/>
      </w:tblPr>
      <w:tblGrid>
        <w:gridCol w:w="436"/>
        <w:gridCol w:w="3627"/>
        <w:gridCol w:w="5401"/>
      </w:tblGrid>
      <w:tr w:rsidR="00A75E02" w:rsidTr="00A75E02">
        <w:trPr>
          <w:trHeight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49E5" w:rsidTr="00A75E02">
        <w:trPr>
          <w:trHeight w:val="3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E5" w:rsidRDefault="00CF4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E5" w:rsidRDefault="0083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49E5" w:rsidRPr="00894A40">
              <w:rPr>
                <w:rFonts w:ascii="Times New Roman" w:hAnsi="Times New Roman" w:cs="Times New Roman"/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E5" w:rsidRDefault="00CF4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83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831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достижения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3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02" w:rsidRDefault="00A75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  <w:p w:rsidR="00A75E02" w:rsidRDefault="00A75E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7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любимый школьный предмет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увлечения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вас мечта?</w:t>
            </w:r>
          </w:p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 секрет,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Любимое литературное произведение или герой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музыкальная группа или исполнитель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P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P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любимый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телепроект</w:t>
            </w:r>
            <w:proofErr w:type="spell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5E02" w:rsidTr="00A75E02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E02" w:rsidRDefault="00A75E02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любимое изречение (фраза, мысль)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02" w:rsidRDefault="00A75E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5E02" w:rsidRDefault="00A75E02" w:rsidP="00A75E0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C5BC5" w:rsidRPr="000C0BA7" w:rsidRDefault="003C5BC5" w:rsidP="00894A40">
      <w:pPr>
        <w:rPr>
          <w:rFonts w:ascii="Times New Roman" w:hAnsi="Times New Roman" w:cs="Times New Roman"/>
          <w:sz w:val="28"/>
          <w:szCs w:val="28"/>
        </w:rPr>
      </w:pPr>
    </w:p>
    <w:p w:rsidR="003C5BC5" w:rsidRDefault="003C5BC5" w:rsidP="00894A40">
      <w:pPr>
        <w:rPr>
          <w:rFonts w:ascii="Times New Roman" w:hAnsi="Times New Roman" w:cs="Times New Roman"/>
          <w:sz w:val="28"/>
          <w:szCs w:val="28"/>
        </w:rPr>
      </w:pPr>
    </w:p>
    <w:p w:rsidR="00CF49E5" w:rsidRDefault="00CF49E5" w:rsidP="00894A40">
      <w:pPr>
        <w:rPr>
          <w:rFonts w:ascii="Times New Roman" w:hAnsi="Times New Roman" w:cs="Times New Roman"/>
          <w:sz w:val="28"/>
          <w:szCs w:val="28"/>
        </w:rPr>
      </w:pPr>
    </w:p>
    <w:p w:rsidR="00831F19" w:rsidRDefault="00831F19" w:rsidP="00894A40">
      <w:pPr>
        <w:rPr>
          <w:rFonts w:ascii="Times New Roman" w:hAnsi="Times New Roman" w:cs="Times New Roman"/>
          <w:sz w:val="28"/>
          <w:szCs w:val="28"/>
        </w:rPr>
      </w:pPr>
    </w:p>
    <w:p w:rsidR="00CF49E5" w:rsidRDefault="00CF49E5" w:rsidP="00894A40">
      <w:pPr>
        <w:rPr>
          <w:rFonts w:ascii="Times New Roman" w:hAnsi="Times New Roman" w:cs="Times New Roman"/>
          <w:sz w:val="28"/>
          <w:szCs w:val="28"/>
        </w:rPr>
      </w:pPr>
    </w:p>
    <w:p w:rsidR="003C5BC5" w:rsidRPr="00121CA9" w:rsidRDefault="003C5BC5" w:rsidP="003C5BC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C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A75E02">
        <w:rPr>
          <w:rFonts w:ascii="Times New Roman" w:hAnsi="Times New Roman" w:cs="Times New Roman"/>
          <w:i/>
          <w:sz w:val="28"/>
          <w:szCs w:val="28"/>
        </w:rPr>
        <w:t>4</w:t>
      </w:r>
    </w:p>
    <w:p w:rsidR="00894A40" w:rsidRPr="00121CA9" w:rsidRDefault="00894A40" w:rsidP="006C2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A9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894A40" w:rsidRPr="00121CA9" w:rsidRDefault="00894A40" w:rsidP="003C5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A9">
        <w:rPr>
          <w:rFonts w:ascii="Times New Roman" w:hAnsi="Times New Roman" w:cs="Times New Roman"/>
          <w:b/>
          <w:sz w:val="28"/>
          <w:szCs w:val="28"/>
        </w:rPr>
        <w:t>оценивания результ</w:t>
      </w:r>
      <w:r w:rsidR="00EC4AA1" w:rsidRPr="00121CA9">
        <w:rPr>
          <w:rFonts w:ascii="Times New Roman" w:hAnsi="Times New Roman" w:cs="Times New Roman"/>
          <w:b/>
          <w:sz w:val="28"/>
          <w:szCs w:val="28"/>
        </w:rPr>
        <w:t>атов конкурса «Ученик года</w:t>
      </w:r>
      <w:r w:rsidRPr="00121C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1560"/>
        <w:gridCol w:w="1525"/>
      </w:tblGrid>
      <w:tr w:rsidR="003C5BC5" w:rsidRPr="006C239D" w:rsidTr="006C239D">
        <w:tc>
          <w:tcPr>
            <w:tcW w:w="6912" w:type="dxa"/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возможных баллов</w:t>
            </w:r>
          </w:p>
        </w:tc>
        <w:tc>
          <w:tcPr>
            <w:tcW w:w="1525" w:type="dxa"/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</w:tr>
      <w:tr w:rsidR="003C5BC5" w:rsidRPr="006C239D" w:rsidTr="00121CA9">
        <w:trPr>
          <w:trHeight w:val="315"/>
        </w:trPr>
        <w:tc>
          <w:tcPr>
            <w:tcW w:w="9997" w:type="dxa"/>
            <w:gridSpan w:val="3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1. Образовательный рейтинг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C5BC5" w:rsidRPr="006C239D" w:rsidTr="00A75E02">
        <w:trPr>
          <w:trHeight w:val="1280"/>
        </w:trPr>
        <w:tc>
          <w:tcPr>
            <w:tcW w:w="6912" w:type="dxa"/>
            <w:tcBorders>
              <w:top w:val="single" w:sz="4" w:space="0" w:color="auto"/>
            </w:tcBorders>
          </w:tcPr>
          <w:p w:rsidR="003C5BC5" w:rsidRPr="00A75E02" w:rsidRDefault="003C5BC5" w:rsidP="006C2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49E5">
              <w:rPr>
                <w:rFonts w:ascii="Times New Roman" w:hAnsi="Times New Roman" w:cs="Times New Roman"/>
                <w:sz w:val="26"/>
                <w:szCs w:val="26"/>
              </w:rPr>
              <w:t>Средний балл успеваемости по учебны</w:t>
            </w:r>
            <w:r w:rsidR="00DE5800" w:rsidRPr="00CF49E5">
              <w:rPr>
                <w:rFonts w:ascii="Times New Roman" w:hAnsi="Times New Roman" w:cs="Times New Roman"/>
                <w:sz w:val="26"/>
                <w:szCs w:val="26"/>
              </w:rPr>
              <w:t>м предметам за учебный год</w:t>
            </w:r>
            <w:r w:rsidR="00AA5825" w:rsidRPr="00CF49E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F49E5" w:rsidRPr="00CF49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F49E5">
              <w:rPr>
                <w:rFonts w:ascii="Times New Roman" w:hAnsi="Times New Roman" w:cs="Times New Roman"/>
                <w:sz w:val="26"/>
                <w:szCs w:val="26"/>
              </w:rPr>
              <w:t xml:space="preserve">усский язык, литература, </w:t>
            </w:r>
            <w:r w:rsidR="00121CA9" w:rsidRPr="00CF49E5">
              <w:rPr>
                <w:rFonts w:ascii="Times New Roman" w:hAnsi="Times New Roman" w:cs="Times New Roman"/>
                <w:sz w:val="26"/>
                <w:szCs w:val="26"/>
              </w:rPr>
              <w:t>английс</w:t>
            </w:r>
            <w:r w:rsidRPr="00CF49E5">
              <w:rPr>
                <w:rFonts w:ascii="Times New Roman" w:hAnsi="Times New Roman" w:cs="Times New Roman"/>
                <w:sz w:val="26"/>
                <w:szCs w:val="26"/>
              </w:rPr>
              <w:t>кий язык, математика (алгебра), окружающий мир</w:t>
            </w:r>
            <w:r w:rsidR="00CF49E5" w:rsidRPr="00CF4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49E5">
              <w:rPr>
                <w:rFonts w:ascii="Times New Roman" w:hAnsi="Times New Roman" w:cs="Times New Roman"/>
                <w:sz w:val="26"/>
                <w:szCs w:val="26"/>
              </w:rPr>
              <w:t>(биология), физкультура</w:t>
            </w:r>
            <w:proofErr w:type="gramStart"/>
            <w:r w:rsidRPr="00CF49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75E02" w:rsidRPr="00CF49E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EC4AA1" w:rsidRPr="006C239D">
              <w:rPr>
                <w:rFonts w:ascii="Times New Roman" w:hAnsi="Times New Roman" w:cs="Times New Roman"/>
                <w:i/>
                <w:sz w:val="26"/>
                <w:szCs w:val="26"/>
              </w:rPr>
              <w:t>Оценки по данным предметам суммируются)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5BC5" w:rsidRPr="006C239D" w:rsidRDefault="00EC4AA1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121CA9">
        <w:tc>
          <w:tcPr>
            <w:tcW w:w="9997" w:type="dxa"/>
            <w:gridSpan w:val="3"/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2. Участие в олимпиадах:</w:t>
            </w:r>
          </w:p>
        </w:tc>
      </w:tr>
      <w:tr w:rsidR="003C5BC5" w:rsidRPr="006C239D" w:rsidTr="006C239D">
        <w:trPr>
          <w:trHeight w:val="300"/>
        </w:trPr>
        <w:tc>
          <w:tcPr>
            <w:tcW w:w="6912" w:type="dxa"/>
            <w:tcBorders>
              <w:bottom w:val="single" w:sz="4" w:space="0" w:color="auto"/>
            </w:tcBorders>
          </w:tcPr>
          <w:p w:rsidR="003C5BC5" w:rsidRPr="006C239D" w:rsidRDefault="003E431A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Гимназический</w:t>
            </w:r>
            <w:r w:rsidR="003C5BC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15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1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165"/>
        </w:trPr>
        <w:tc>
          <w:tcPr>
            <w:tcW w:w="6912" w:type="dxa"/>
            <w:tcBorders>
              <w:top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60"/>
        </w:trPr>
        <w:tc>
          <w:tcPr>
            <w:tcW w:w="6912" w:type="dxa"/>
            <w:tcBorders>
              <w:bottom w:val="single" w:sz="4" w:space="0" w:color="auto"/>
            </w:tcBorders>
          </w:tcPr>
          <w:p w:rsidR="003C5BC5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</w:t>
            </w:r>
            <w:r w:rsidR="003C5BC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246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30"/>
        </w:trPr>
        <w:tc>
          <w:tcPr>
            <w:tcW w:w="6912" w:type="dxa"/>
            <w:tcBorders>
              <w:top w:val="single" w:sz="4" w:space="0" w:color="auto"/>
            </w:tcBorders>
          </w:tcPr>
          <w:p w:rsidR="003C5BC5" w:rsidRPr="006C239D" w:rsidRDefault="003C5BC5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c>
          <w:tcPr>
            <w:tcW w:w="6912" w:type="dxa"/>
          </w:tcPr>
          <w:p w:rsidR="003C5BC5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  <w:r w:rsidR="003C5BC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45"/>
        </w:trPr>
        <w:tc>
          <w:tcPr>
            <w:tcW w:w="6912" w:type="dxa"/>
            <w:tcBorders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BC5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24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7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121CA9">
        <w:trPr>
          <w:trHeight w:val="351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3. Участие в научно-</w:t>
            </w:r>
            <w:r w:rsidR="00AA582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</w:t>
            </w: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ских конференциях</w:t>
            </w:r>
            <w:r w:rsidR="00AA582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, конкурсах проектов</w:t>
            </w: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C5BC5" w:rsidRPr="006C239D" w:rsidTr="006C239D">
        <w:trPr>
          <w:trHeight w:val="419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E431A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Гимназический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5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28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4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121CA9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29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14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1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0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121CA9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34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BC5" w:rsidRPr="006C239D" w:rsidTr="006C239D">
        <w:trPr>
          <w:trHeight w:val="22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C5BC5" w:rsidRPr="006C239D" w:rsidRDefault="003C5B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A9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Всероссийский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A59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A9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A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A9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A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A9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A59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121CA9" w:rsidRPr="006C239D" w:rsidRDefault="00121CA9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CF49E5">
        <w:trPr>
          <w:trHeight w:val="315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CF49E5" w:rsidRDefault="00DE5800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Участие в конкурсах и мероприятиях, организованных </w:t>
            </w:r>
            <w:r w:rsidR="00AA5825"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гимназией</w:t>
            </w: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E5800" w:rsidRPr="006C239D" w:rsidRDefault="00DE5800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(учитывается командное соревнование)</w:t>
            </w:r>
          </w:p>
        </w:tc>
      </w:tr>
      <w:tr w:rsidR="00DE5800" w:rsidRPr="006C239D" w:rsidTr="00CF49E5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CF49E5">
        <w:trPr>
          <w:trHeight w:val="27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121CA9">
        <w:trPr>
          <w:trHeight w:val="285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Участие в конкурсах разных направлений:</w:t>
            </w:r>
          </w:p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(очное </w:t>
            </w:r>
            <w:r w:rsidR="00C13A7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– 1</w:t>
            </w: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</w:t>
            </w:r>
            <w:r w:rsidR="00C13A7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, заочное участие – 0,5 балла)</w:t>
            </w:r>
          </w:p>
        </w:tc>
      </w:tr>
      <w:tr w:rsidR="00DE5800" w:rsidRPr="006C239D" w:rsidTr="006C239D">
        <w:trPr>
          <w:trHeight w:val="16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3E431A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Гимназический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5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57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33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0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39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9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8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6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  <w:r w:rsidR="00DE5800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2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9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30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9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Всероссийский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09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21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800" w:rsidRPr="006C239D" w:rsidTr="006C239D">
        <w:trPr>
          <w:trHeight w:val="19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121CA9">
        <w:trPr>
          <w:trHeight w:val="165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6C61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6. Участие в физкультурно-спортивных мероприятиях</w:t>
            </w:r>
          </w:p>
        </w:tc>
      </w:tr>
      <w:tr w:rsidR="00DE5800" w:rsidRPr="006C239D" w:rsidTr="006C239D">
        <w:trPr>
          <w:trHeight w:val="23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3E431A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Гимназический</w:t>
            </w:r>
            <w:r w:rsidR="006C614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6C6143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DE5800" w:rsidRPr="006C239D" w:rsidRDefault="00DE5800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22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31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27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3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</w:t>
            </w:r>
            <w:r w:rsidR="006C614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21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42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31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121CA9" w:rsidP="00AA58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  <w:r w:rsidR="006C614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уровень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40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391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6C239D">
        <w:trPr>
          <w:trHeight w:val="28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121CA9">
        <w:trPr>
          <w:trHeight w:val="225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4F59E5" w:rsidP="006C61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C6143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. Творческие, исследовательские, проектные работы ученика</w:t>
            </w:r>
          </w:p>
        </w:tc>
      </w:tr>
      <w:tr w:rsidR="006C6143" w:rsidRPr="006C239D" w:rsidTr="00CF49E5">
        <w:trPr>
          <w:trHeight w:val="28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143" w:rsidRPr="00CF49E5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9E5">
              <w:rPr>
                <w:rFonts w:ascii="Times New Roman" w:hAnsi="Times New Roman" w:cs="Times New Roman"/>
                <w:sz w:val="26"/>
                <w:szCs w:val="26"/>
              </w:rPr>
              <w:t>Положительный отзыв, рецензия на работы конкурсанта от классного руководителя или учителя-предметника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143" w:rsidRPr="00CF49E5" w:rsidRDefault="00AA5825" w:rsidP="00CF4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1-3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43" w:rsidRPr="006C239D" w:rsidTr="00121CA9">
        <w:trPr>
          <w:trHeight w:val="223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AA58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Сведения об общественной работе в </w:t>
            </w:r>
            <w:r w:rsidR="00AA582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гимназии</w:t>
            </w:r>
          </w:p>
        </w:tc>
      </w:tr>
      <w:tr w:rsidR="006C6143" w:rsidRPr="006C239D" w:rsidTr="006C239D">
        <w:trPr>
          <w:trHeight w:val="2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7A32C5" w:rsidP="00AA5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приказа администрации </w:t>
            </w:r>
            <w:r w:rsidR="00AA5825" w:rsidRPr="006C239D">
              <w:rPr>
                <w:rFonts w:ascii="Times New Roman" w:hAnsi="Times New Roman" w:cs="Times New Roman"/>
                <w:sz w:val="26"/>
                <w:szCs w:val="26"/>
              </w:rPr>
              <w:t xml:space="preserve">гимназии, грамот, благодарственных писем, </w:t>
            </w:r>
            <w:r w:rsidR="00F63956" w:rsidRPr="006C239D">
              <w:rPr>
                <w:rFonts w:ascii="Times New Roman" w:hAnsi="Times New Roman" w:cs="Times New Roman"/>
                <w:sz w:val="26"/>
                <w:szCs w:val="26"/>
              </w:rPr>
              <w:t>отзыв</w:t>
            </w:r>
            <w:r w:rsidR="006C239D" w:rsidRPr="006C239D">
              <w:rPr>
                <w:rFonts w:ascii="Times New Roman" w:hAnsi="Times New Roman" w:cs="Times New Roman"/>
                <w:sz w:val="26"/>
                <w:szCs w:val="26"/>
              </w:rPr>
              <w:t>ов и др.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7A32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2C5" w:rsidRPr="006C239D" w:rsidTr="00121CA9">
        <w:trPr>
          <w:trHeight w:val="270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2C5" w:rsidRPr="006C239D" w:rsidRDefault="007A32C5" w:rsidP="00AA5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 Сведения об общественной работе в </w:t>
            </w:r>
            <w:r w:rsidR="00AA5825"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районе, городе</w:t>
            </w:r>
          </w:p>
        </w:tc>
      </w:tr>
      <w:tr w:rsidR="006C6143" w:rsidRPr="006C239D" w:rsidTr="006C239D">
        <w:trPr>
          <w:trHeight w:val="70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EC4AA1" w:rsidRPr="006C239D" w:rsidRDefault="007A32C5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C13A73" w:rsidRPr="006C239D">
              <w:rPr>
                <w:rFonts w:ascii="Times New Roman" w:hAnsi="Times New Roman" w:cs="Times New Roman"/>
                <w:sz w:val="26"/>
                <w:szCs w:val="26"/>
              </w:rPr>
              <w:t>грамот, благодарственных писем, отзыв</w:t>
            </w:r>
            <w:r w:rsidR="006C239D" w:rsidRPr="006C239D">
              <w:rPr>
                <w:rFonts w:ascii="Times New Roman" w:hAnsi="Times New Roman" w:cs="Times New Roman"/>
                <w:sz w:val="26"/>
                <w:szCs w:val="26"/>
              </w:rPr>
              <w:t>ов и др.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7A32C5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3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6C6143" w:rsidRPr="006C239D" w:rsidRDefault="006C6143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4AA1" w:rsidRPr="006C239D" w:rsidTr="00CF49E5">
        <w:trPr>
          <w:trHeight w:val="246"/>
        </w:trPr>
        <w:tc>
          <w:tcPr>
            <w:tcW w:w="9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4AA1" w:rsidRPr="006C239D" w:rsidRDefault="00EC4AA1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Оформление </w:t>
            </w:r>
            <w:proofErr w:type="spellStart"/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портфолио</w:t>
            </w:r>
            <w:proofErr w:type="spellEnd"/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EC4AA1" w:rsidRPr="006C239D" w:rsidTr="00CF49E5">
        <w:trPr>
          <w:trHeight w:val="442"/>
        </w:trPr>
        <w:tc>
          <w:tcPr>
            <w:tcW w:w="6912" w:type="dxa"/>
            <w:tcBorders>
              <w:top w:val="single" w:sz="4" w:space="0" w:color="auto"/>
            </w:tcBorders>
          </w:tcPr>
          <w:p w:rsidR="00EC4AA1" w:rsidRPr="006C239D" w:rsidRDefault="00EC4AA1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4AA1" w:rsidRPr="006C239D" w:rsidRDefault="00EC4AA1" w:rsidP="003C5B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49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C4AA1" w:rsidRPr="006C239D" w:rsidRDefault="00EC4AA1" w:rsidP="003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5BC5" w:rsidRDefault="003C5BC5" w:rsidP="003C5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D9B" w:rsidRPr="00894A40" w:rsidRDefault="00A37D9B" w:rsidP="00894A40">
      <w:pPr>
        <w:rPr>
          <w:rFonts w:ascii="Times New Roman" w:hAnsi="Times New Roman" w:cs="Times New Roman"/>
          <w:sz w:val="28"/>
          <w:szCs w:val="28"/>
        </w:rPr>
      </w:pPr>
    </w:p>
    <w:sectPr w:rsidR="00A37D9B" w:rsidRPr="00894A40" w:rsidSect="00121CA9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94A40"/>
    <w:rsid w:val="000C0BA7"/>
    <w:rsid w:val="000F6D2E"/>
    <w:rsid w:val="00110D3F"/>
    <w:rsid w:val="00121CA9"/>
    <w:rsid w:val="001C3096"/>
    <w:rsid w:val="001E07FD"/>
    <w:rsid w:val="00241D27"/>
    <w:rsid w:val="002B1041"/>
    <w:rsid w:val="003C5BC5"/>
    <w:rsid w:val="003E431A"/>
    <w:rsid w:val="004A4E39"/>
    <w:rsid w:val="004F59E5"/>
    <w:rsid w:val="006C057F"/>
    <w:rsid w:val="006C239D"/>
    <w:rsid w:val="006C6143"/>
    <w:rsid w:val="007350BF"/>
    <w:rsid w:val="00765F7A"/>
    <w:rsid w:val="007A32C5"/>
    <w:rsid w:val="007C5398"/>
    <w:rsid w:val="00831F19"/>
    <w:rsid w:val="00894A40"/>
    <w:rsid w:val="00900423"/>
    <w:rsid w:val="00A37D9B"/>
    <w:rsid w:val="00A66FA7"/>
    <w:rsid w:val="00A75E02"/>
    <w:rsid w:val="00AA5825"/>
    <w:rsid w:val="00C13A73"/>
    <w:rsid w:val="00C34726"/>
    <w:rsid w:val="00CF49E5"/>
    <w:rsid w:val="00DE5800"/>
    <w:rsid w:val="00E5016A"/>
    <w:rsid w:val="00EC4AA1"/>
    <w:rsid w:val="00F63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C843-4A15-441B-AF24-2FE009F7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Учитель</cp:lastModifiedBy>
  <cp:revision>2</cp:revision>
  <cp:lastPrinted>2018-02-08T05:21:00Z</cp:lastPrinted>
  <dcterms:created xsi:type="dcterms:W3CDTF">2018-02-08T11:20:00Z</dcterms:created>
  <dcterms:modified xsi:type="dcterms:W3CDTF">2018-02-08T11:20:00Z</dcterms:modified>
</cp:coreProperties>
</file>